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76" w:rsidRPr="00010CCB" w:rsidRDefault="00D14476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58"/>
      </w:tblGrid>
      <w:tr w:rsidR="00A214A4" w:rsidTr="006871B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A214A4" w:rsidRPr="00871087" w:rsidRDefault="00D71690" w:rsidP="00C052A6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J</w:t>
            </w:r>
            <w:r w:rsidR="00010CCB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FZ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  <w:r w:rsidR="0037537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18</w:t>
            </w:r>
            <w:r w:rsidR="00A214A4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A214A4" w:rsidRDefault="00A214A4" w:rsidP="00A214A4">
            <w:pPr>
              <w:spacing w:after="120"/>
              <w:ind w:firstLine="72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A214A4">
              <w:rPr>
                <w:rFonts w:ascii="Sylfaen" w:hAnsi="Sylfaen"/>
                <w:sz w:val="20"/>
                <w:szCs w:val="20"/>
                <w:lang w:val="ka-GE"/>
              </w:rPr>
              <w:t xml:space="preserve">დანართი </w:t>
            </w:r>
            <w:r w:rsidRPr="00A214A4">
              <w:rPr>
                <w:rFonts w:ascii="Sylfaen" w:hAnsi="Sylfaen"/>
                <w:sz w:val="20"/>
                <w:szCs w:val="20"/>
              </w:rPr>
              <w:t>№</w:t>
            </w:r>
            <w:r w:rsidR="00527DDD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  <w:p w:rsidR="00553EA3" w:rsidRPr="00553EA3" w:rsidRDefault="00553EA3" w:rsidP="00553EA3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553EA3">
              <w:rPr>
                <w:rFonts w:ascii="Sylfaen" w:hAnsi="Sylfaen"/>
                <w:sz w:val="20"/>
                <w:szCs w:val="20"/>
                <w:lang w:val="ka-GE"/>
              </w:rPr>
              <w:t>დამტკიცებულია</w:t>
            </w:r>
          </w:p>
          <w:p w:rsidR="00553EA3" w:rsidRPr="00553EA3" w:rsidRDefault="00553EA3" w:rsidP="00553EA3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553EA3">
              <w:rPr>
                <w:rFonts w:ascii="Sylfaen" w:hAnsi="Sylfaen"/>
                <w:sz w:val="20"/>
                <w:szCs w:val="20"/>
                <w:lang w:val="ka-GE"/>
              </w:rPr>
              <w:t>სსიპ შოთა რუსთაველის საქართველოს ეროვნული სამეცნიერო</w:t>
            </w:r>
          </w:p>
          <w:p w:rsidR="00553EA3" w:rsidRPr="00553EA3" w:rsidRDefault="00553EA3" w:rsidP="00553EA3">
            <w:pPr>
              <w:ind w:firstLine="72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553EA3">
              <w:rPr>
                <w:rFonts w:ascii="Sylfaen" w:hAnsi="Sylfaen"/>
                <w:sz w:val="20"/>
                <w:szCs w:val="20"/>
                <w:lang w:val="ka-GE"/>
              </w:rPr>
              <w:t xml:space="preserve">ფონდის გენერალური დირექტორის </w:t>
            </w:r>
          </w:p>
          <w:p w:rsidR="00A214A4" w:rsidRPr="008402EF" w:rsidRDefault="00553EA3" w:rsidP="00553EA3">
            <w:pPr>
              <w:jc w:val="right"/>
              <w:rPr>
                <w:rFonts w:ascii="Sylfaen" w:hAnsi="Sylfaen" w:cs="Sylfaen"/>
                <w:bCs/>
                <w:iCs/>
                <w:noProof/>
                <w:lang w:val="ka-GE"/>
              </w:rPr>
            </w:pPr>
            <w:r w:rsidRPr="00553EA3">
              <w:rPr>
                <w:rFonts w:ascii="Sylfaen" w:hAnsi="Sylfaen"/>
                <w:sz w:val="20"/>
                <w:szCs w:val="20"/>
                <w:lang w:val="ka-GE"/>
              </w:rPr>
              <w:t>2018 წლის 25 ოქტომბრის №156 ბრძანებით</w:t>
            </w:r>
          </w:p>
        </w:tc>
      </w:tr>
      <w:tr w:rsidR="00A214A4" w:rsidTr="006871B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A214A4" w:rsidRPr="00871087" w:rsidRDefault="00A214A4" w:rsidP="006871B3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A214A4" w:rsidRPr="00A8691B" w:rsidRDefault="00A214A4" w:rsidP="006871B3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A214A4" w:rsidTr="006871B3">
        <w:tc>
          <w:tcPr>
            <w:tcW w:w="1998" w:type="dxa"/>
          </w:tcPr>
          <w:p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  <w:tc>
          <w:tcPr>
            <w:tcW w:w="7758" w:type="dxa"/>
            <w:vMerge/>
          </w:tcPr>
          <w:p w:rsidR="00A214A4" w:rsidRDefault="00A214A4" w:rsidP="006871B3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</w:tr>
    </w:tbl>
    <w:p w:rsidR="00A214A4" w:rsidRPr="00A214A4" w:rsidRDefault="00A214A4" w:rsidP="00A2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D32B39" w:rsidRDefault="00D32B39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2"/>
          <w:szCs w:val="22"/>
        </w:rPr>
      </w:pP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>ერთობლივი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კვლევითი-საგანმანათლებლო</w:t>
      </w:r>
      <w:r w:rsidR="00D32B39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პროგრამაში მაგისტრანტებისა და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დოქტორანტებისთვის“</w:t>
      </w:r>
      <w:r w:rsidR="00D32B39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</w:t>
      </w:r>
      <w:r w:rsidR="00F96E6C">
        <w:rPr>
          <w:rFonts w:ascii="Sylfaen" w:hAnsi="Sylfaen" w:cs="Sylfaen"/>
          <w:sz w:val="22"/>
          <w:szCs w:val="22"/>
          <w:lang w:val="ka-GE"/>
        </w:rPr>
        <w:t>ონდის გენერალური დირექტორის 2018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553EA3" w:rsidRPr="00553EA3">
        <w:rPr>
          <w:rFonts w:ascii="Sylfaen" w:hAnsi="Sylfaen" w:cs="Sylfaen"/>
          <w:sz w:val="22"/>
          <w:szCs w:val="22"/>
          <w:lang w:val="en-US"/>
        </w:rPr>
        <w:t>25</w:t>
      </w:r>
      <w:r w:rsidR="003E17EC" w:rsidRPr="00553EA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96E6C" w:rsidRPr="00553EA3">
        <w:rPr>
          <w:rFonts w:ascii="Sylfaen" w:hAnsi="Sylfaen" w:cs="Sylfaen"/>
          <w:sz w:val="22"/>
          <w:szCs w:val="22"/>
          <w:lang w:val="ka-GE"/>
        </w:rPr>
        <w:t>ოქტომბრ</w:t>
      </w:r>
      <w:r w:rsidR="003E17EC" w:rsidRPr="00553EA3">
        <w:rPr>
          <w:rFonts w:ascii="Sylfaen" w:hAnsi="Sylfaen" w:cs="Sylfaen"/>
          <w:sz w:val="22"/>
          <w:szCs w:val="22"/>
          <w:lang w:val="ka-GE"/>
        </w:rPr>
        <w:t>ის</w:t>
      </w:r>
      <w:r w:rsidR="009406AA" w:rsidRPr="00553EA3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553EA3" w:rsidRPr="00553EA3">
        <w:rPr>
          <w:rFonts w:ascii="Sylfaen" w:hAnsi="Sylfaen" w:cs="Sylfaen"/>
          <w:sz w:val="22"/>
          <w:szCs w:val="22"/>
          <w:lang w:val="en-US"/>
        </w:rPr>
        <w:t>156</w:t>
      </w:r>
      <w:r w:rsidR="009406AA" w:rsidRPr="00553EA3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bookmarkStart w:id="0" w:name="_GoBack"/>
      <w:bookmarkEnd w:id="0"/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 კვლევით-საგანმანათლებლო პროგრამის</w:t>
      </w:r>
      <w:r w:rsidR="00D32B39">
        <w:rPr>
          <w:rFonts w:ascii="Sylfaen" w:hAnsi="Sylfaen" w:cs="Sylfaen"/>
          <w:sz w:val="22"/>
          <w:szCs w:val="22"/>
          <w:lang w:val="ka-GE"/>
        </w:rPr>
        <w:t xml:space="preserve"> მაგისტრანტებისა და დოქტორანტებისთვის</w:t>
      </w:r>
      <w:r w:rsidR="00F30764">
        <w:rPr>
          <w:rFonts w:ascii="Sylfaen" w:hAnsi="Sylfaen" w:cs="Sylfaen"/>
          <w:sz w:val="22"/>
          <w:szCs w:val="22"/>
          <w:lang w:val="ka-GE"/>
        </w:rPr>
        <w:t>“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 და</w:t>
      </w:r>
      <w:r w:rsidR="008143CA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წარსადგენი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sz w:val="22"/>
          <w:szCs w:val="22"/>
          <w:lang w:val="ka-GE"/>
        </w:rPr>
        <w:t xml:space="preserve">დოკუმენტაციის ფორმების დამტკიცების 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>
        <w:rPr>
          <w:rFonts w:ascii="Sylfaen" w:hAnsi="Sylfaen" w:cs="Sylfaen"/>
          <w:sz w:val="22"/>
          <w:szCs w:val="22"/>
          <w:lang w:val="ka-GE"/>
        </w:rPr>
        <w:t>და ხელ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მოწერით ვაცხადებ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F96E6C">
        <w:rPr>
          <w:rFonts w:ascii="Sylfaen" w:hAnsi="Sylfaen" w:cs="Sylfaen"/>
          <w:sz w:val="22"/>
          <w:szCs w:val="22"/>
          <w:lang w:val="ka-GE"/>
        </w:rPr>
        <w:t>ელექტრონულ ბაზაში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 და ფონდის კანცელარიაში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</w:t>
      </w:r>
      <w:r w:rsidR="00F96E6C">
        <w:rPr>
          <w:rFonts w:ascii="Sylfaen" w:hAnsi="Sylfaen" w:cs="Sylfaen"/>
          <w:sz w:val="22"/>
          <w:szCs w:val="22"/>
          <w:lang w:val="ka-GE"/>
        </w:rPr>
        <w:t>,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 პროგრამაში მონაწილეობიდან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D32B3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810"/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787E48">
        <w:rPr>
          <w:rFonts w:ascii="Sylfaen" w:hAnsi="Sylfaen" w:cs="Sylfaen"/>
          <w:sz w:val="22"/>
          <w:szCs w:val="22"/>
          <w:lang w:val="ka-GE"/>
        </w:rPr>
        <w:t>„ერთობლივი კ</w:t>
      </w:r>
      <w:r w:rsidR="00D32B39">
        <w:rPr>
          <w:rFonts w:ascii="Sylfaen" w:hAnsi="Sylfaen" w:cs="Sylfaen"/>
          <w:sz w:val="22"/>
          <w:szCs w:val="22"/>
          <w:lang w:val="ka-GE"/>
        </w:rPr>
        <w:t>ვლევით-საგანმანათლებლო პროგრამაში მაგისტრანტებისა და დოქტორანტებისთვის“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:rsidR="006B2FB7" w:rsidRDefault="006B2FB7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სტატუსი: </w:t>
      </w:r>
      <w:r w:rsidRPr="001E401B">
        <w:rPr>
          <w:rFonts w:ascii="Sylfaen" w:hAnsi="Sylfaen" w:cs="Sylfaen"/>
          <w:lang w:val="ka-GE"/>
        </w:rPr>
        <w:t>მაგისტრანტი/დოქტორანტი</w:t>
      </w:r>
    </w:p>
    <w:p w:rsidR="00B308FD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პროექტის სათაური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:rsidR="00307D29" w:rsidRPr="00307D29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>საქართველოს უმაღლესი საგანმანათლებლო</w:t>
      </w:r>
      <w:r>
        <w:rPr>
          <w:rFonts w:ascii="Sylfaen" w:hAnsi="Sylfaen" w:cs="Sylfaen"/>
          <w:b/>
          <w:lang w:val="ka-GE"/>
        </w:rPr>
        <w:t xml:space="preserve"> </w:t>
      </w:r>
      <w:r w:rsidRPr="00307D29">
        <w:rPr>
          <w:rFonts w:ascii="Sylfaen" w:hAnsi="Sylfaen" w:cs="Sylfaen"/>
          <w:b/>
          <w:lang w:val="ka-GE"/>
        </w:rPr>
        <w:t>დაწესებულება</w:t>
      </w:r>
    </w:p>
    <w:p w:rsidR="00B308FD" w:rsidRPr="00AE54DA" w:rsidRDefault="00307D29" w:rsidP="00307D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307D29">
        <w:rPr>
          <w:rFonts w:ascii="Sylfaen" w:hAnsi="Sylfaen" w:cs="Sylfaen"/>
          <w:b/>
          <w:lang w:val="ka-GE"/>
        </w:rPr>
        <w:t xml:space="preserve">მასპინძელი ინსტიტუტი </w:t>
      </w:r>
      <w:proofErr w:type="spellStart"/>
      <w:r w:rsidRPr="00307D29">
        <w:rPr>
          <w:rFonts w:ascii="Sylfaen" w:hAnsi="Sylfaen" w:cs="Sylfaen"/>
          <w:b/>
          <w:lang w:val="ka-GE"/>
        </w:rPr>
        <w:t>იულიხის</w:t>
      </w:r>
      <w:proofErr w:type="spellEnd"/>
      <w:r w:rsidRPr="00307D29">
        <w:rPr>
          <w:rFonts w:ascii="Sylfaen" w:hAnsi="Sylfaen" w:cs="Sylfaen"/>
          <w:b/>
          <w:lang w:val="ka-GE"/>
        </w:rPr>
        <w:t xml:space="preserve"> ცენტრიდან</w:t>
      </w:r>
      <w:r w:rsidR="00B308FD" w:rsidRPr="00AE54DA">
        <w:rPr>
          <w:rFonts w:ascii="Sylfaen" w:hAnsi="Sylfaen" w:cs="Sylfaen"/>
          <w:b/>
          <w:lang w:val="ka-GE"/>
        </w:rPr>
        <w:t>:</w:t>
      </w:r>
    </w:p>
    <w:p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:rsidR="00ED5AAE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დაწყების დრო</w:t>
      </w:r>
      <w:r w:rsidR="00B308FD" w:rsidRPr="00787E48">
        <w:rPr>
          <w:rFonts w:ascii="Sylfaen" w:hAnsi="Sylfaen" w:cs="Sylfaen"/>
          <w:b/>
          <w:lang w:val="ka-GE"/>
        </w:rPr>
        <w:t>:</w:t>
      </w:r>
    </w:p>
    <w:p w:rsidR="00307D29" w:rsidRPr="00787E48" w:rsidRDefault="00307D2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ხანგრძლივობა (თვეები):</w:t>
      </w:r>
    </w:p>
    <w:p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447429">
      <w:pgSz w:w="12240" w:h="15840"/>
      <w:pgMar w:top="72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0578D"/>
    <w:rsid w:val="00010CCB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A64B9"/>
    <w:rsid w:val="000B55CD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1E401B"/>
    <w:rsid w:val="00257928"/>
    <w:rsid w:val="002755CF"/>
    <w:rsid w:val="002E1B46"/>
    <w:rsid w:val="002E272D"/>
    <w:rsid w:val="00307D29"/>
    <w:rsid w:val="00350CDF"/>
    <w:rsid w:val="0037537F"/>
    <w:rsid w:val="00383804"/>
    <w:rsid w:val="003B1A57"/>
    <w:rsid w:val="003C45CB"/>
    <w:rsid w:val="003E17EC"/>
    <w:rsid w:val="003E3BB5"/>
    <w:rsid w:val="00447429"/>
    <w:rsid w:val="00466FB5"/>
    <w:rsid w:val="00470574"/>
    <w:rsid w:val="004728FA"/>
    <w:rsid w:val="00473984"/>
    <w:rsid w:val="00486A0C"/>
    <w:rsid w:val="00501D1F"/>
    <w:rsid w:val="00503526"/>
    <w:rsid w:val="00527DDD"/>
    <w:rsid w:val="00546830"/>
    <w:rsid w:val="00553EA3"/>
    <w:rsid w:val="00562EB1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B2FB7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56406"/>
    <w:rsid w:val="00874A39"/>
    <w:rsid w:val="008975FC"/>
    <w:rsid w:val="008C35E4"/>
    <w:rsid w:val="008C55AF"/>
    <w:rsid w:val="00907698"/>
    <w:rsid w:val="00926A48"/>
    <w:rsid w:val="009406AA"/>
    <w:rsid w:val="00973FEF"/>
    <w:rsid w:val="009759D6"/>
    <w:rsid w:val="00984858"/>
    <w:rsid w:val="009A3755"/>
    <w:rsid w:val="009F321A"/>
    <w:rsid w:val="009F3CE6"/>
    <w:rsid w:val="00A214A4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308FD"/>
    <w:rsid w:val="00B5680A"/>
    <w:rsid w:val="00B64A2F"/>
    <w:rsid w:val="00B91671"/>
    <w:rsid w:val="00C052A6"/>
    <w:rsid w:val="00C13431"/>
    <w:rsid w:val="00C26E2B"/>
    <w:rsid w:val="00C43A97"/>
    <w:rsid w:val="00C44F55"/>
    <w:rsid w:val="00CC4A53"/>
    <w:rsid w:val="00CD4C7D"/>
    <w:rsid w:val="00D14476"/>
    <w:rsid w:val="00D32B39"/>
    <w:rsid w:val="00D570BA"/>
    <w:rsid w:val="00D71690"/>
    <w:rsid w:val="00D72FC5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1652D"/>
    <w:rsid w:val="00F2534B"/>
    <w:rsid w:val="00F30764"/>
    <w:rsid w:val="00F63C1C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A1BF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C0A0-D600-4863-B84D-599A9C3C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12</cp:revision>
  <cp:lastPrinted>2018-10-25T07:52:00Z</cp:lastPrinted>
  <dcterms:created xsi:type="dcterms:W3CDTF">2018-10-18T05:51:00Z</dcterms:created>
  <dcterms:modified xsi:type="dcterms:W3CDTF">2018-10-25T07:53:00Z</dcterms:modified>
</cp:coreProperties>
</file>